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08.03 raadsbrief_actieplan_minimabeleid_met_bijlage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754,46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f/08-03-raadsbrief-actieplan-minimabeleid-met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9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