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SP IJsbaan Bruto Twents Geluk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7-maart/19:30/IJsbaan-Twente-bruto-Twents-geluk/Motie-SP-IJsbaan-Bruto-Twents-Geluk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IJsbaan Bruto Twents Geluk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55,81 KB</text:p>
          </table:table-cell>
          <table:table-cell table:style-name="Table3.A2" office:value-type="string">
            <text:p text:style-name="P22">
              <text:a xlink:type="simple" xlink:href="https://gemeenteraad.hofvantwente.nl/documenten/moties/Motie-IJsbaan-Bruto-Twents-Gelu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51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