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 kernenergie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6-september/19:30/Kernenergie/Motie-VVD-kernenergie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Strategie Twence CO2 afvang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99,15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Strategie-Twence-CO2-af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behoud Rood Zwart op terrein De Scheetheuvel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behoud-Rood-Zwart-op-terrein-De-Scheetheuv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22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