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02930402930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Hof van Twente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17:48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D66 kerstverlichting voor Ter Apel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PvdA en CDA over kopen van woningen door o.a. jongeren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PvdA Kaderstelling (aangepast) (VERWORPEN)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PvdA alcoholvrij beleid (AANGEHOUDEN)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hofvantwente.nl/Vergaderingen/Gemeenteraad/2023/19-december/19:30/Motie-kerstverlichting-voor-Ter-Apel/motie-D66-kerstverlichting-voor-Ter-Apel.pdf" TargetMode="External" /><Relationship Id="rId26" Type="http://schemas.openxmlformats.org/officeDocument/2006/relationships/hyperlink" Target="https://gemeenteraad.hofvantwente.nl/Vergaderingen/Gemeenteraad/2023/19-december/19:30/Motie-haalbaar-maken-koopwoningen-voor-jongeren/Motie-PvdA-en-CDA-over-kopen-van-woningen-door-o-a-jongeren.pdf" TargetMode="External" /><Relationship Id="rId27" Type="http://schemas.openxmlformats.org/officeDocument/2006/relationships/hyperlink" Target="https://gemeenteraad.hofvantwente.nl/Vergaderingen/Gemeenteraad/2024/06-februari/19:30/Motie-PvdA-Kaderstelling/Motie-PvdA-Kaderstelling-aangepast-VERWORPEN.pdf" TargetMode="External" /><Relationship Id="rId28" Type="http://schemas.openxmlformats.org/officeDocument/2006/relationships/hyperlink" Target="https://gemeenteraad.hofvantwente.nl/Vergaderingen/Gemeenteraad/2024/06-februari/19:30/Preventie-en-handhavingsplan-naar-een-verantwoord-alcohol-en-middelengebruik-1/Motie-PvdA-alcoholvrij-beleid-AANGEHOUD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