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1 In Beweging Praat niet over ons maar met ons aangepast staande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9-mei/19:30/AANGENOMEN-Motie-In-Beweging-praat-niet-over-ons-maar-met-ons-Minimabeleid/AANGENOMEN-Motie-1-In-Beweging-Praat-niet-over-ons-maar-met-ons-aangepast-staande-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2_GB_Kabelgootjes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9-mei/19:30/Motie-Gemeente-Belangen-kabelgootjes/Motie-2-GB-Kabelgootjes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1 In Beweging: Praat niet over ons maar met ons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8-mei/19:30/Motie-Minimabeleid-Praat-niet-over-ons-maar-met-ons/AANGENOMEN-Motie-1-In-Beweging-Praat-niet-over-ons-maar-met-ons-aangepast-staande-vergader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INGETROKKEN Motie 2 Gemeente Belangen Kabelgootjes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8-mei/19:30/Motie-Kabelgootjes/INGETROKKEN-Motie-2-GB-Kabelgootj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473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