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AANGENOMEN_M4 Motie CDA GB VVD_Onderzoek beperking lelieteelt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591,72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1-februari/19:30/M4-Motie-CDA-Onderzoek-beperking-lelieteelt/AANGENOMEN-M4-Motie-CDA-GB-VVD-Onderzoek-beperking-leliete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AANGENOMEN_M3 Motie CDA_oprichten FIXbrigade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1-februari/19:30/M3-Motie-CDA-Oprichten-FIXbrigade/AANGENOMEN-M3-Motie-CDA-oprichten-FIXbrig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VERWORPEN_M2 Motie D66 In Beweging PvdA en SP Openbaarheid van technische beraden in de gemeente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1-februari/19:30/M2-Motie-D66-Openbaarheid-technische-beraden/VERWORPEN-M2-Motie-D66-In-Beweging-PvdA-en-SP-Openbaarheid-van-technische-beraden-in-de-gemeente-Hof-van-Tw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VERWORPEN_M1 Motie In Beweging, SP, PvdA en D66 Verbod intensief bespoten sierteelt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1-februari/19:30/M1-Motie-In-Beweging-Intensief-bespoten-sierteelt/VERWORPEN-M1-Motie-In-Beweging-SP-PvdA-en-D66-Verbod-intensief-bespoten-siertee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37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