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M6 Motie PvdA, In Beweging en D66 Verfijning kaderstelling door raad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VERWORPEN-M6-Motie-PvdA-In-Beweging-en-D66-Verfijning-kaderstelling-door-ra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INGETROKKEN M13 Motie D66 en Gemeente Belangen Twenteboard onder de loep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INGETROKKEN-M13-Motie-D66-en-Gemeente-Belangen-Twenteboard-onder-de-loep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INGETROKKEN M12 Motie PvdA Bijdrage lokale omroep 1 euro per inwoner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INGETROKKEN-M12-Motie-PvdA-Bijdrage-lokale-omroep-1-euro-per-inwon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INGETROKKEN M10 Motie In Beweging en PvdA Weerstandsratio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INGETROKKEN-M10-Motie-In-Beweging-en-PvdA-Weerstandsrati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INGETROKKEN M9 Motie In Beweging en PvdA Plan van aanpak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INGETROKKEN-M9-Motie-In-Beweging-en-PvdA-Plan-van-aanpak-vervolg-omgevingsvis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INGETROKKEN M8 Motie PvdA, In Beweging en D66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INGETROKKEN-M8-Motie-PvdA-In-Beweging-en-D66-Reactie-op-zienswijz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INGETROKKEN M7 Motie PvdA en In Beweging TSB terrein campus combi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INGETROKKEN-M7-Motie-PvdA-en-In-Beweging-TSB-terrein-campus-combi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INGETROKKEN M5 Motie PvdA, In Beweging en D66 Gemeentelijke monumentregeling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INGETROKKEN-M5-Motie-PvdA-In-Beweging-en-D66-Gemeentelijke-monumentregel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INGETROKKEN M2 Motie PvdA en In Beweging Functiewaardering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INGETROKKEN-M2-Motie-PvdA-en-In-Beweging-Functiewaarder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INGETROKKEN M1 Motie PvdA, In Beweging, D66 en CDA Beeldende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INGETROKKEN-M1-Motie-PvdA-In-Beweging-D66-en-CDA-Beeldende-kunst-in-de-openbare-ruimt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CDA Gemeente Belangen VVD Streekomroep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M11-Motie-CDA-Gemeente-Belangen-VVD-Streekomroep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M4 Motie PvdA en In Beweging Microsoft Teams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M4-Motie-PvdA-en-In-Beweging-Microsoft-Team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M3 Motie PvdA, D66 en In Beweging Gezinsabonnement sportfondsenbad De Vijf Heuvels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163,68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3-Motie-PvdA-D66-en-In-Beweging-Gezinsabonnement-sportfondsenbad-De-Vijf-Heuvel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7" meta:character-count="1434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