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M1 Motie In Beweging, D66 en PvdA Voorbereidingsbesluit verbod niet-biologische sierteelt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D66-en-PvdA-Voorbereidingsbesluit-verbod-niet-biologische-sierteel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 Motie In Beweging, D66 en PvdA Voorbereidingsbesluit verbod niet-biologische sierteelt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17-september/19:30/Motie-M1-In-Beweging-D66-en-PvdA-Voorbereidingsbesluit-verbod-niet-biologische-sierteelt/AANGENOMEN-M1-Motie-In-Beweging-D66-en-PvdA-Voorbereidingsbesluit-verbod-niet-biologische-sierteel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INGETROKKEN M3 Motie CDA, PvdA, D66 en SP Procedure aanvraag momumentenstatus Hundertwassergebouw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17-september/19:30/M3-Motie-CDA-PvdA-D66-en-SP-Procedure-aanvraag-momumentenstatus-Hundertwassergebouw/INGETROKKEN-M3-Motie-CDA-PvdA-D66-en-SP-Procedure-aanvraag-momumentenstatus-Hundertwasserge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M2 Motie In Beweging en D66 Motie van treurnis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17-september/19:30/M2-Motie-In-Beweging-en-D66-Motie-van-treurnis/VERWORPEN-M2-Motie-In-Beweging-en-D66-Motie-van-treurn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 Motie In Beweging, D66 en PvdA Voorbereidingsbesluit verbod niet-biologische sierteelt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16-september/19:30/Motie-M1-Voorbereidingsbesluit-verbod-niet-biologische-sierteelt/AANGENOMEN-M1-Motie-In-Beweging-D66-en-PvdA-Voorbereidingsbesluit-verbod-niet-biologische-sierteel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INGETROKKEN M12 Motie PvdA Bijdrage lokale omroep 1 euro per inwoner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135,38 KB</text:p>
          </table:table-cell>
          <table:table-cell table:style-name="Table3.A2" office:value-type="string">
            <text:p text:style-name="P22">
              <text:a xlink:type="simple" xlink:href="https://gemeenteraad.hofvantwente.nl/documenten/INGETROKKEN-M12-Motie-PvdA-Bijdrage-lokale-omroep-1-euro-per-inwon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INGETROKKEN M1 Motie PvdA, In Beweging, D66 en CDA Beeldende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134,00 KB</text:p>
          </table:table-cell>
          <table:table-cell table:style-name="Table3.A2" office:value-type="string">
            <text:p text:style-name="P22">
              <text:a xlink:type="simple" xlink:href="https://gemeenteraad.hofvantwente.nl/documenten/INGETROKKEN-M1-Motie-PvdA-In-Beweging-D66-en-CDA-Beeldende-kunst-in-de-openbare-ruim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6" meta:character-count="941" meta:non-whitespace-character-count="8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