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Noodfonds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Beantwoording-schriftelijke-vragen-Noodfonds-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