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2025-20 Beantwoording Schriftelijke vragen SP Monument Nederlandse asbestslachtoffers (1022981)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2025-18a Beantwoording aanvullend schriftelijke vragen (provincie) PvdA omgevingsvergunning Groen Gas Goor (1017371)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20-Beantwoording-Schriftelijke-vragen-SP-Monument-Nederlandse-asbestslachtoffers-1022981.pdf" TargetMode="External" /><Relationship Id="rId26" Type="http://schemas.openxmlformats.org/officeDocument/2006/relationships/hyperlink" Target="https://gemeenteraad.hofvantwente.nl/documenten/2025-18a-Beantwoording-aanvullend-schriftelijke-vragen-provincie-PvdA-omgevingsvergunning-Groen-Gas-Goor-101737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